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Miesięczna lista obecności</w:t>
      </w:r>
    </w:p>
    <w:p>
      <w:pPr>
        <w:pStyle w:val="Heading1"/>
      </w:pPr>
      <w:r>
        <w:t>Potwierdzenie obecności</w:t>
      </w:r>
    </w:p>
    <w:p>
      <w:r>
        <w:t>Lista dla jednej osoby. Ustal sposób potwierdzania obecności i dostępu do dokumentu. Skreśl dni spoza miesiąca. Nie wpisuj diagnoz ani szczegółowych przyczyn nieobecności.</w:t>
      </w:r>
    </w:p>
    <w:p>
      <w:r>
        <w:t>Pracodawca i jednostka: ................................................</w:t>
      </w:r>
    </w:p>
    <w:p>
      <w:r>
        <w:t>Imię i nazwisko pracownika: ................................................</w:t>
      </w:r>
    </w:p>
    <w:p>
      <w:r>
        <w:t>Miesiąc i rok: ................................................</w:t>
      </w:r>
    </w:p>
    <w:p>
      <w:r>
        <w:t>Sposób potwierdzania i osoba odbierająca: ................................................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18"/>
        <w:gridCol w:w="4037"/>
        <w:gridCol w:w="4037"/>
      </w:tblGrid>
      <w:tr>
        <w:trPr>
          <w:tblHeader/>
          <w:cantSplit/>
        </w:trPr>
        <w:tc>
          <w:tcPr>
            <w:tcW w:type="dxa" w:w="3364"/>
            <w:shd w:fill="EEF1F7"/>
            <w:vAlign w:val="center"/>
          </w:tcPr>
          <w:p>
            <w:pPr>
              <w:spacing w:after="0" w:before="0"/>
            </w:pPr>
            <w:r>
              <w:rPr>
                <w:b/>
                <w:sz w:val="18"/>
              </w:rPr>
              <w:t>Dzień</w:t>
            </w:r>
          </w:p>
        </w:tc>
        <w:tc>
          <w:tcPr>
            <w:tcW w:type="dxa" w:w="3364"/>
            <w:shd w:fill="EEF1F7"/>
            <w:vAlign w:val="center"/>
          </w:tcPr>
          <w:p>
            <w:pPr>
              <w:spacing w:after="0" w:before="0"/>
            </w:pPr>
            <w:r>
              <w:rPr>
                <w:b/>
                <w:sz w:val="18"/>
              </w:rPr>
              <w:t>Podpis lub ustalone potwierdzenie</w:t>
            </w:r>
          </w:p>
        </w:tc>
        <w:tc>
          <w:tcPr>
            <w:tcW w:type="dxa" w:w="3364"/>
            <w:shd w:fill="EEF1F7"/>
            <w:vAlign w:val="center"/>
          </w:tcPr>
          <w:p>
            <w:pPr>
              <w:spacing w:after="0" w:before="0"/>
            </w:pPr>
            <w:r>
              <w:rPr>
                <w:b/>
                <w:sz w:val="18"/>
              </w:rPr>
              <w:t>Uwaga organizacyjna</w:t>
            </w:r>
          </w:p>
        </w:tc>
      </w:tr>
      <w:tr>
        <w:trPr>
          <w:trHeight w:val="272"/>
          <w:cantSplit/>
        </w:trPr>
        <w:tc>
          <w:tcPr>
            <w:tcW w:type="dxa" w:w="2018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1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trHeight w:val="272"/>
          <w:cantSplit/>
        </w:trPr>
        <w:tc>
          <w:tcPr>
            <w:tcW w:type="dxa" w:w="2018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2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trHeight w:val="272"/>
          <w:cantSplit/>
        </w:trPr>
        <w:tc>
          <w:tcPr>
            <w:tcW w:type="dxa" w:w="2018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3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trHeight w:val="272"/>
          <w:cantSplit/>
        </w:trPr>
        <w:tc>
          <w:tcPr>
            <w:tcW w:type="dxa" w:w="2018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4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trHeight w:val="272"/>
          <w:cantSplit/>
        </w:trPr>
        <w:tc>
          <w:tcPr>
            <w:tcW w:type="dxa" w:w="2018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5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trHeight w:val="272"/>
          <w:cantSplit/>
        </w:trPr>
        <w:tc>
          <w:tcPr>
            <w:tcW w:type="dxa" w:w="2018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6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trHeight w:val="272"/>
          <w:cantSplit/>
        </w:trPr>
        <w:tc>
          <w:tcPr>
            <w:tcW w:type="dxa" w:w="2018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7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trHeight w:val="272"/>
          <w:cantSplit/>
        </w:trPr>
        <w:tc>
          <w:tcPr>
            <w:tcW w:type="dxa" w:w="2018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8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trHeight w:val="272"/>
          <w:cantSplit/>
        </w:trPr>
        <w:tc>
          <w:tcPr>
            <w:tcW w:type="dxa" w:w="2018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9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trHeight w:val="272"/>
          <w:cantSplit/>
        </w:trPr>
        <w:tc>
          <w:tcPr>
            <w:tcW w:type="dxa" w:w="2018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10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trHeight w:val="272"/>
          <w:cantSplit/>
        </w:trPr>
        <w:tc>
          <w:tcPr>
            <w:tcW w:type="dxa" w:w="2018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11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trHeight w:val="272"/>
          <w:cantSplit/>
        </w:trPr>
        <w:tc>
          <w:tcPr>
            <w:tcW w:type="dxa" w:w="2018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12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trHeight w:val="272"/>
          <w:cantSplit/>
        </w:trPr>
        <w:tc>
          <w:tcPr>
            <w:tcW w:type="dxa" w:w="2018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13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trHeight w:val="272"/>
          <w:cantSplit/>
        </w:trPr>
        <w:tc>
          <w:tcPr>
            <w:tcW w:type="dxa" w:w="2018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14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trHeight w:val="272"/>
          <w:cantSplit/>
        </w:trPr>
        <w:tc>
          <w:tcPr>
            <w:tcW w:type="dxa" w:w="2018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15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trHeight w:val="272"/>
          <w:cantSplit/>
        </w:trPr>
        <w:tc>
          <w:tcPr>
            <w:tcW w:type="dxa" w:w="2018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16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trHeight w:val="272"/>
          <w:cantSplit/>
        </w:trPr>
        <w:tc>
          <w:tcPr>
            <w:tcW w:type="dxa" w:w="2018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17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trHeight w:val="272"/>
          <w:cantSplit/>
        </w:trPr>
        <w:tc>
          <w:tcPr>
            <w:tcW w:type="dxa" w:w="2018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18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trHeight w:val="272"/>
          <w:cantSplit/>
        </w:trPr>
        <w:tc>
          <w:tcPr>
            <w:tcW w:type="dxa" w:w="2018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19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trHeight w:val="272"/>
          <w:cantSplit/>
        </w:trPr>
        <w:tc>
          <w:tcPr>
            <w:tcW w:type="dxa" w:w="2018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20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trHeight w:val="272"/>
          <w:cantSplit/>
        </w:trPr>
        <w:tc>
          <w:tcPr>
            <w:tcW w:type="dxa" w:w="2018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21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trHeight w:val="272"/>
          <w:cantSplit/>
        </w:trPr>
        <w:tc>
          <w:tcPr>
            <w:tcW w:type="dxa" w:w="2018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22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trHeight w:val="272"/>
          <w:cantSplit/>
        </w:trPr>
        <w:tc>
          <w:tcPr>
            <w:tcW w:type="dxa" w:w="2018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23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trHeight w:val="272"/>
          <w:cantSplit/>
        </w:trPr>
        <w:tc>
          <w:tcPr>
            <w:tcW w:type="dxa" w:w="2018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24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trHeight w:val="272"/>
          <w:cantSplit/>
        </w:trPr>
        <w:tc>
          <w:tcPr>
            <w:tcW w:type="dxa" w:w="2018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25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trHeight w:val="272"/>
          <w:cantSplit/>
        </w:trPr>
        <w:tc>
          <w:tcPr>
            <w:tcW w:type="dxa" w:w="2018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26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trHeight w:val="272"/>
          <w:cantSplit/>
        </w:trPr>
        <w:tc>
          <w:tcPr>
            <w:tcW w:type="dxa" w:w="2018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27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trHeight w:val="272"/>
          <w:cantSplit/>
        </w:trPr>
        <w:tc>
          <w:tcPr>
            <w:tcW w:type="dxa" w:w="2018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28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trHeight w:val="272"/>
          <w:cantSplit/>
        </w:trPr>
        <w:tc>
          <w:tcPr>
            <w:tcW w:type="dxa" w:w="2018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29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trHeight w:val="272"/>
          <w:cantSplit/>
        </w:trPr>
        <w:tc>
          <w:tcPr>
            <w:tcW w:type="dxa" w:w="2018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30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trHeight w:val="272"/>
          <w:cantSplit/>
        </w:trPr>
        <w:tc>
          <w:tcPr>
            <w:tcW w:type="dxa" w:w="2018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>31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4037"/>
            <w:vAlign w:val="center"/>
          </w:tcPr>
          <w:p>
            <w:pPr>
              <w:spacing w:after="0" w:before="0"/>
            </w:pPr>
            <w:r>
              <w:rPr>
                <w:sz w:val="18"/>
              </w:rPr>
              <w:t xml:space="preserve"> </w:t>
            </w:r>
          </w:p>
        </w:tc>
      </w:tr>
    </w:tbl>
    <w:p/>
    <w:p>
      <w:r>
        <w:t>Lista obecności nie zastępuje grafiku ani ewidencji czasu pracy. Wzór organizacyjny do uzgodnienia z kadrami.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Autorski wzór roboczy z pomocą AI. Bez niezależnej akceptacji specjalisty.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000000"/>
      </w:rPr>
      <w:t>grafik.zalatwio.pl  /  Wersja 17 października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Miesięczna lista obecności</dc:title>
  <dc:subject>Wzór roboczy do dostosowania, bez niezależnej akceptacji specjalisty</dc:subject>
  <dc:creator>grafik.zalatwio.pl - opracowanie z pomocą AI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